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E33B70">
        <w:rPr>
          <w:rStyle w:val="Strong"/>
        </w:rPr>
        <w:t>6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9D0D6C">
        <w:rPr>
          <w:rStyle w:val="Strong"/>
        </w:rPr>
        <w:t>South Sudan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9D0D6C" w:rsidRDefault="009D0D6C" w:rsidP="001621E9">
      <w:r>
        <w:t xml:space="preserve">Australia </w:t>
      </w:r>
      <w:r w:rsidR="00A27CFC">
        <w:t>acknowledges</w:t>
      </w:r>
      <w:r>
        <w:t xml:space="preserve"> South Sudan’s ratification of </w:t>
      </w:r>
      <w:r w:rsidR="006D3E61">
        <w:t xml:space="preserve">the </w:t>
      </w:r>
      <w:r>
        <w:t>Convention</w:t>
      </w:r>
      <w:r w:rsidR="005039A4">
        <w:t>s</w:t>
      </w:r>
      <w:r>
        <w:t xml:space="preserve"> Against Torture, on the Rights of the Child and on the Elimination of All Forms of Discrimination Against Women, and the four Geneva Conventions. We </w:t>
      </w:r>
      <w:r w:rsidR="00C25DB9">
        <w:t>urge</w:t>
      </w:r>
      <w:r w:rsidR="00677AC8">
        <w:t xml:space="preserve"> </w:t>
      </w:r>
      <w:r>
        <w:t xml:space="preserve">the government </w:t>
      </w:r>
      <w:r w:rsidR="00C25DB9">
        <w:t xml:space="preserve">to </w:t>
      </w:r>
      <w:r w:rsidR="00677AC8">
        <w:t>fulfil its obligations</w:t>
      </w:r>
      <w:r>
        <w:t xml:space="preserve"> </w:t>
      </w:r>
      <w:r w:rsidR="00677AC8">
        <w:t>under these instruments</w:t>
      </w:r>
      <w:r>
        <w:t>.</w:t>
      </w:r>
    </w:p>
    <w:p w:rsidR="00C122A9" w:rsidRDefault="00C122A9" w:rsidP="001621E9"/>
    <w:p w:rsidR="00C122A9" w:rsidRDefault="00C122A9" w:rsidP="001621E9">
      <w:r>
        <w:t xml:space="preserve">Australia is </w:t>
      </w:r>
      <w:r w:rsidR="002D0968">
        <w:t xml:space="preserve">deeply </w:t>
      </w:r>
      <w:r>
        <w:t xml:space="preserve">concerned about the lack of </w:t>
      </w:r>
      <w:r w:rsidR="00E40C07">
        <w:t xml:space="preserve">protection for </w:t>
      </w:r>
      <w:r>
        <w:t xml:space="preserve">human rights in South Sudan and </w:t>
      </w:r>
      <w:r w:rsidR="00C72627">
        <w:t>urges</w:t>
      </w:r>
      <w:r>
        <w:t xml:space="preserve"> the Government to protect human rights enshrined in the constitution.</w:t>
      </w:r>
    </w:p>
    <w:p w:rsidR="009D0D6C" w:rsidRDefault="009D0D6C" w:rsidP="001621E9"/>
    <w:p w:rsidR="00677AC8" w:rsidRDefault="009D0D6C" w:rsidP="00677AC8">
      <w:r>
        <w:t>Australia</w:t>
      </w:r>
      <w:r w:rsidR="006D3E61">
        <w:t xml:space="preserve"> </w:t>
      </w:r>
      <w:r>
        <w:t>strongly condemns ongoing grave human rights abuses by all parties, including widespread use of sexual violence</w:t>
      </w:r>
      <w:r w:rsidR="00677AC8">
        <w:t xml:space="preserve"> against women and girls</w:t>
      </w:r>
      <w:r w:rsidR="006D3E61">
        <w:t>.</w:t>
      </w:r>
      <w:r>
        <w:t xml:space="preserve"> </w:t>
      </w:r>
      <w:r w:rsidR="00677AC8">
        <w:t>We urge the Government to ensure perpetrators, including Government forces</w:t>
      </w:r>
      <w:r w:rsidR="00A27CFC">
        <w:t>,</w:t>
      </w:r>
      <w:r w:rsidR="006D3E61">
        <w:t xml:space="preserve"> </w:t>
      </w:r>
      <w:r w:rsidR="00677AC8">
        <w:t>are brought to justice.</w:t>
      </w:r>
    </w:p>
    <w:p w:rsidR="00677AC8" w:rsidRDefault="00677AC8" w:rsidP="00677AC8"/>
    <w:p w:rsidR="006D3E61" w:rsidRPr="00A346F2" w:rsidRDefault="006D3E61" w:rsidP="006D3E61">
      <w:pPr>
        <w:rPr>
          <w:b/>
        </w:rPr>
      </w:pPr>
      <w:r w:rsidRPr="00A346F2">
        <w:rPr>
          <w:b/>
        </w:rPr>
        <w:t xml:space="preserve">Australia is </w:t>
      </w:r>
      <w:r w:rsidR="00FB1197" w:rsidRPr="00A346F2">
        <w:rPr>
          <w:b/>
        </w:rPr>
        <w:t xml:space="preserve">deeply </w:t>
      </w:r>
      <w:r w:rsidRPr="00A346F2">
        <w:rPr>
          <w:b/>
        </w:rPr>
        <w:t>concerned by attacks on journalists</w:t>
      </w:r>
      <w:r w:rsidR="005039A4" w:rsidRPr="00A346F2">
        <w:rPr>
          <w:b/>
        </w:rPr>
        <w:t>,</w:t>
      </w:r>
      <w:r w:rsidRPr="00A346F2">
        <w:rPr>
          <w:b/>
        </w:rPr>
        <w:t xml:space="preserve"> human rights defenders</w:t>
      </w:r>
      <w:r w:rsidR="005039A4" w:rsidRPr="00A346F2">
        <w:rPr>
          <w:b/>
        </w:rPr>
        <w:t xml:space="preserve"> and humanitarian workers</w:t>
      </w:r>
      <w:r w:rsidR="00A346F2">
        <w:rPr>
          <w:b/>
        </w:rPr>
        <w:t>,</w:t>
      </w:r>
      <w:r w:rsidR="00FB1197" w:rsidRPr="00A346F2">
        <w:rPr>
          <w:b/>
        </w:rPr>
        <w:t xml:space="preserve"> and </w:t>
      </w:r>
      <w:r w:rsidR="00A346F2" w:rsidRPr="00A346F2">
        <w:rPr>
          <w:b/>
        </w:rPr>
        <w:t xml:space="preserve">recommends </w:t>
      </w:r>
      <w:r w:rsidR="00A346F2">
        <w:rPr>
          <w:b/>
        </w:rPr>
        <w:t>South Sudan</w:t>
      </w:r>
      <w:r w:rsidR="00FB1197" w:rsidRPr="00A346F2">
        <w:rPr>
          <w:b/>
        </w:rPr>
        <w:t xml:space="preserve"> ensure </w:t>
      </w:r>
      <w:r w:rsidR="00DD399B">
        <w:rPr>
          <w:b/>
        </w:rPr>
        <w:t>the</w:t>
      </w:r>
      <w:r w:rsidR="00DD399B" w:rsidRPr="00A346F2">
        <w:rPr>
          <w:b/>
        </w:rPr>
        <w:t xml:space="preserve"> </w:t>
      </w:r>
      <w:r w:rsidR="00FB1197" w:rsidRPr="00A346F2">
        <w:rPr>
          <w:b/>
        </w:rPr>
        <w:t>protection</w:t>
      </w:r>
      <w:r w:rsidR="00DD399B">
        <w:rPr>
          <w:b/>
        </w:rPr>
        <w:t xml:space="preserve"> of</w:t>
      </w:r>
      <w:r w:rsidR="00FB1197" w:rsidRPr="00A346F2">
        <w:rPr>
          <w:b/>
        </w:rPr>
        <w:t xml:space="preserve"> and </w:t>
      </w:r>
      <w:r w:rsidR="007A15FC" w:rsidRPr="00A346F2">
        <w:rPr>
          <w:b/>
        </w:rPr>
        <w:t xml:space="preserve">access to </w:t>
      </w:r>
      <w:r w:rsidR="0003494F" w:rsidRPr="00A346F2">
        <w:rPr>
          <w:b/>
        </w:rPr>
        <w:t>all areas</w:t>
      </w:r>
      <w:r w:rsidR="00DD399B">
        <w:rPr>
          <w:b/>
        </w:rPr>
        <w:t xml:space="preserve"> by these persons</w:t>
      </w:r>
      <w:r w:rsidR="0003494F" w:rsidRPr="00A346F2">
        <w:rPr>
          <w:b/>
        </w:rPr>
        <w:t>.</w:t>
      </w:r>
      <w:r w:rsidRPr="00A346F2">
        <w:rPr>
          <w:b/>
        </w:rPr>
        <w:t xml:space="preserve"> </w:t>
      </w:r>
    </w:p>
    <w:p w:rsidR="007A15FC" w:rsidRDefault="007A15FC" w:rsidP="001621E9"/>
    <w:p w:rsidR="007A15FC" w:rsidRPr="007A15FC" w:rsidRDefault="007A15FC" w:rsidP="001621E9">
      <w:pPr>
        <w:rPr>
          <w:b/>
        </w:rPr>
      </w:pPr>
      <w:r>
        <w:t>Australia remains concerned about reports of</w:t>
      </w:r>
      <w:r w:rsidR="005039A4">
        <w:t xml:space="preserve"> child soldier</w:t>
      </w:r>
      <w:r>
        <w:t xml:space="preserve"> recruitment by all parties.  </w:t>
      </w:r>
      <w:r w:rsidRPr="007A15FC">
        <w:rPr>
          <w:b/>
        </w:rPr>
        <w:t xml:space="preserve">Australia recommends South Sudan immediately cease </w:t>
      </w:r>
      <w:r w:rsidR="00C72627">
        <w:rPr>
          <w:b/>
        </w:rPr>
        <w:t xml:space="preserve">recruiting child soldiers and ensure their </w:t>
      </w:r>
      <w:r w:rsidRPr="007A15FC">
        <w:rPr>
          <w:b/>
        </w:rPr>
        <w:t>rehabilitation.</w:t>
      </w:r>
    </w:p>
    <w:p w:rsidR="001621E9" w:rsidRPr="007A15FC" w:rsidRDefault="001621E9" w:rsidP="001621E9">
      <w:pPr>
        <w:rPr>
          <w:b/>
        </w:rPr>
      </w:pPr>
    </w:p>
    <w:p w:rsidR="001621E9" w:rsidRDefault="005039A4" w:rsidP="001621E9">
      <w:r>
        <w:t>H</w:t>
      </w:r>
      <w:r w:rsidR="001621E9">
        <w:t xml:space="preserve">uman rights violations </w:t>
      </w:r>
      <w:r>
        <w:t xml:space="preserve">must </w:t>
      </w:r>
      <w:r w:rsidR="001621E9">
        <w:t>be addressed through a genuine process of accountability so South Sudan can move forward.</w:t>
      </w:r>
      <w:r w:rsidR="00677AC8">
        <w:t xml:space="preserve"> </w:t>
      </w:r>
      <w:r w:rsidR="00677AC8" w:rsidRPr="007A15FC">
        <w:rPr>
          <w:b/>
        </w:rPr>
        <w:t xml:space="preserve">Australia </w:t>
      </w:r>
      <w:r w:rsidR="006D3E61" w:rsidRPr="007A15FC">
        <w:rPr>
          <w:b/>
        </w:rPr>
        <w:t>recommends</w:t>
      </w:r>
      <w:r w:rsidR="00677AC8" w:rsidRPr="007A15FC">
        <w:rPr>
          <w:b/>
        </w:rPr>
        <w:t xml:space="preserve"> </w:t>
      </w:r>
      <w:r w:rsidR="007A15FC" w:rsidRPr="007A15FC">
        <w:rPr>
          <w:b/>
        </w:rPr>
        <w:t>South Sudan</w:t>
      </w:r>
      <w:r w:rsidR="00677AC8" w:rsidRPr="007A15FC">
        <w:rPr>
          <w:b/>
        </w:rPr>
        <w:t xml:space="preserve"> work with the African Union to establish the Hybrid Court set out in the August 2015 Peace Agreement.</w:t>
      </w:r>
      <w:r w:rsidR="00677AC8">
        <w:t xml:space="preserve"> </w:t>
      </w:r>
    </w:p>
    <w:p w:rsidR="007A15FC" w:rsidRDefault="007A15FC" w:rsidP="001621E9"/>
    <w:p w:rsidR="007A15FC" w:rsidRPr="007A15FC" w:rsidRDefault="007A15FC" w:rsidP="001621E9">
      <w:pPr>
        <w:rPr>
          <w:b/>
        </w:rPr>
      </w:pPr>
      <w:r w:rsidRPr="007A15FC">
        <w:rPr>
          <w:b/>
        </w:rPr>
        <w:t>Australia recommends South Sudan establish a formal moratorium on the death penalty with a view to ratifying the Second Optional Protocol to the ICCPR.</w:t>
      </w:r>
    </w:p>
    <w:p w:rsidR="00677AC8" w:rsidRDefault="00677AC8" w:rsidP="001621E9"/>
    <w:p w:rsidR="00A346F2" w:rsidRDefault="00A346F2" w:rsidP="001621E9"/>
    <w:p w:rsidR="006D3E61" w:rsidRDefault="006D3E61" w:rsidP="001621E9"/>
    <w:sectPr w:rsidR="006D3E61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FC" w:rsidRDefault="00394AFC" w:rsidP="007655C9">
      <w:r>
        <w:separator/>
      </w:r>
    </w:p>
  </w:endnote>
  <w:endnote w:type="continuationSeparator" w:id="0">
    <w:p w:rsidR="00394AFC" w:rsidRDefault="00394AFC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FC" w:rsidRDefault="00394AFC" w:rsidP="007655C9">
      <w:r>
        <w:separator/>
      </w:r>
    </w:p>
  </w:footnote>
  <w:footnote w:type="continuationSeparator" w:id="0">
    <w:p w:rsidR="00394AFC" w:rsidRDefault="00394AFC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626889" w:rsidP="00585CB6">
    <w:pPr>
      <w:pStyle w:val="Header"/>
      <w:ind w:left="142"/>
    </w:pPr>
    <w:r>
      <w:pict w14:anchorId="4949B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40015986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B0DE56E" wp14:editId="4F276B3A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64967BD" wp14:editId="391D851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86BAFD" wp14:editId="17C03F46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5481F38" wp14:editId="7AE2896C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FBEEB85" wp14:editId="3A5E2DC0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4A0DEFD2" wp14:editId="13B639A9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50CED139" wp14:editId="293D66D4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39E94CE" wp14:editId="65BF68BE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405"/>
    <w:multiLevelType w:val="hybridMultilevel"/>
    <w:tmpl w:val="0200067A"/>
    <w:lvl w:ilvl="0" w:tplc="A7E6A7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3494F"/>
    <w:rsid w:val="0006767D"/>
    <w:rsid w:val="000E3025"/>
    <w:rsid w:val="000E7AD0"/>
    <w:rsid w:val="001331EA"/>
    <w:rsid w:val="00143A3D"/>
    <w:rsid w:val="001621E9"/>
    <w:rsid w:val="001D1D0A"/>
    <w:rsid w:val="001D26D3"/>
    <w:rsid w:val="002D0968"/>
    <w:rsid w:val="002F1751"/>
    <w:rsid w:val="002F65EC"/>
    <w:rsid w:val="00344A74"/>
    <w:rsid w:val="00394AFC"/>
    <w:rsid w:val="003A10E0"/>
    <w:rsid w:val="004213DA"/>
    <w:rsid w:val="0043073C"/>
    <w:rsid w:val="004405A5"/>
    <w:rsid w:val="00486A68"/>
    <w:rsid w:val="004D01BE"/>
    <w:rsid w:val="004F121D"/>
    <w:rsid w:val="004F5047"/>
    <w:rsid w:val="005039A4"/>
    <w:rsid w:val="00514770"/>
    <w:rsid w:val="00536998"/>
    <w:rsid w:val="00562C24"/>
    <w:rsid w:val="00585CB6"/>
    <w:rsid w:val="005C3D38"/>
    <w:rsid w:val="005D61E4"/>
    <w:rsid w:val="00614E2E"/>
    <w:rsid w:val="00626889"/>
    <w:rsid w:val="006301D5"/>
    <w:rsid w:val="006368DE"/>
    <w:rsid w:val="006518E8"/>
    <w:rsid w:val="00677AC8"/>
    <w:rsid w:val="006D3E61"/>
    <w:rsid w:val="00725E55"/>
    <w:rsid w:val="007655C9"/>
    <w:rsid w:val="00774811"/>
    <w:rsid w:val="00791FA9"/>
    <w:rsid w:val="007A15FC"/>
    <w:rsid w:val="007F5ADA"/>
    <w:rsid w:val="00824BFB"/>
    <w:rsid w:val="00867168"/>
    <w:rsid w:val="008921C7"/>
    <w:rsid w:val="008A5F99"/>
    <w:rsid w:val="00911D03"/>
    <w:rsid w:val="00913F38"/>
    <w:rsid w:val="00952ED4"/>
    <w:rsid w:val="00983E53"/>
    <w:rsid w:val="009A1AB9"/>
    <w:rsid w:val="009A1D6D"/>
    <w:rsid w:val="009D0D6C"/>
    <w:rsid w:val="00A14383"/>
    <w:rsid w:val="00A27CFC"/>
    <w:rsid w:val="00A346F2"/>
    <w:rsid w:val="00A63BFB"/>
    <w:rsid w:val="00A746B3"/>
    <w:rsid w:val="00A97EE1"/>
    <w:rsid w:val="00B155F1"/>
    <w:rsid w:val="00B62778"/>
    <w:rsid w:val="00B931CA"/>
    <w:rsid w:val="00C122A9"/>
    <w:rsid w:val="00C17DEB"/>
    <w:rsid w:val="00C25DB9"/>
    <w:rsid w:val="00C5592D"/>
    <w:rsid w:val="00C63A5F"/>
    <w:rsid w:val="00C71928"/>
    <w:rsid w:val="00C72627"/>
    <w:rsid w:val="00C8084A"/>
    <w:rsid w:val="00D03DA8"/>
    <w:rsid w:val="00D64185"/>
    <w:rsid w:val="00DD399B"/>
    <w:rsid w:val="00E33B70"/>
    <w:rsid w:val="00E40C07"/>
    <w:rsid w:val="00EC7B79"/>
    <w:rsid w:val="00F23B09"/>
    <w:rsid w:val="00FB119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21E9"/>
    <w:rPr>
      <w:i/>
      <w:iCs/>
    </w:rPr>
  </w:style>
  <w:style w:type="paragraph" w:styleId="BalloonText">
    <w:name w:val="Balloon Text"/>
    <w:basedOn w:val="Normal"/>
    <w:link w:val="BalloonTextChar"/>
    <w:rsid w:val="005D6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1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A1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1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15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1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15F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21E9"/>
    <w:rPr>
      <w:i/>
      <w:iCs/>
    </w:rPr>
  </w:style>
  <w:style w:type="paragraph" w:styleId="BalloonText">
    <w:name w:val="Balloon Text"/>
    <w:basedOn w:val="Normal"/>
    <w:link w:val="BalloonTextChar"/>
    <w:rsid w:val="005D6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1E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A15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1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15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1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15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828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483A8-AAE2-4C55-B899-14E02C90F834}"/>
</file>

<file path=customXml/itemProps2.xml><?xml version="1.0" encoding="utf-8"?>
<ds:datastoreItem xmlns:ds="http://schemas.openxmlformats.org/officeDocument/2006/customXml" ds:itemID="{48967B44-06B7-4BC8-8DF7-C5BE0D248885}"/>
</file>

<file path=customXml/itemProps3.xml><?xml version="1.0" encoding="utf-8"?>
<ds:datastoreItem xmlns:ds="http://schemas.openxmlformats.org/officeDocument/2006/customXml" ds:itemID="{96A98AFB-C805-4876-BF7D-83419EE6E062}"/>
</file>

<file path=customXml/itemProps4.xml><?xml version="1.0" encoding="utf-8"?>
<ds:datastoreItem xmlns:ds="http://schemas.openxmlformats.org/officeDocument/2006/customXml" ds:itemID="{5E6AAE6B-A3B0-4C58-A918-9911BB9A868B}"/>
</file>

<file path=docProps/app.xml><?xml version="1.0" encoding="utf-8"?>
<Properties xmlns="http://schemas.openxmlformats.org/officeDocument/2006/extended-properties" xmlns:vt="http://schemas.openxmlformats.org/officeDocument/2006/docPropsVTypes">
  <Template>57E5D18C</Template>
  <TotalTime>2</TotalTime>
  <Pages>1</Pages>
  <Words>240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3</cp:revision>
  <cp:lastPrinted>2016-10-31T23:35:00Z</cp:lastPrinted>
  <dcterms:created xsi:type="dcterms:W3CDTF">2016-11-04T16:43:00Z</dcterms:created>
  <dcterms:modified xsi:type="dcterms:W3CDTF">2016-11-07T08:27:00Z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8af520c3-9130-4ca2-b4c3-6c710b642e2d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0x010100CA92D31222379248846EF4F1EBFB5EDE00D3A14C7F55F47F4E8EC7AADC2F20EE10</vt:lpwstr>
  </property>
</Properties>
</file>